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/>
        <w:jc w:val="both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76" w:lineRule="auto"/>
        <w:jc w:val="center"/>
        <w:rPr>
          <w:rFonts w:ascii="Cambria" w:cs="Cambria" w:hAnsi="Cambria" w:eastAsia="Cambria"/>
          <w:color w:val="000099"/>
          <w:sz w:val="28"/>
          <w:szCs w:val="28"/>
          <w:u w:color="000099"/>
        </w:rPr>
      </w:pPr>
      <w:r>
        <w:rPr>
          <w:rFonts w:ascii="Cambria" w:cs="Cambria" w:hAnsi="Cambria" w:eastAsia="Cambria"/>
          <w:color w:val="000099"/>
          <w:sz w:val="28"/>
          <w:szCs w:val="28"/>
          <w:u w:color="000099"/>
          <w:rtl w:val="0"/>
        </w:rPr>
        <w:t xml:space="preserve">Дошкільний навчальний заклад </w:t>
      </w:r>
      <w:r>
        <w:rPr>
          <w:rFonts w:ascii="Cambria" w:cs="Cambria" w:hAnsi="Cambria" w:eastAsia="Cambria"/>
          <w:color w:val="000099"/>
          <w:sz w:val="28"/>
          <w:szCs w:val="28"/>
          <w:u w:color="000099"/>
          <w:rtl w:val="0"/>
          <w:lang w:val="de-DE"/>
        </w:rPr>
        <w:t xml:space="preserve">( </w:t>
      </w:r>
      <w:r>
        <w:rPr>
          <w:rFonts w:ascii="Cambria" w:cs="Cambria" w:hAnsi="Cambria" w:eastAsia="Cambria"/>
          <w:color w:val="000099"/>
          <w:sz w:val="28"/>
          <w:szCs w:val="28"/>
          <w:u w:color="000099"/>
          <w:rtl w:val="0"/>
          <w:lang w:val="ru-RU"/>
        </w:rPr>
        <w:t>ясла</w:t>
      </w:r>
      <w:r>
        <w:rPr>
          <w:rFonts w:ascii="Cambria" w:cs="Cambria" w:hAnsi="Cambria" w:eastAsia="Cambria"/>
          <w:color w:val="000099"/>
          <w:sz w:val="28"/>
          <w:szCs w:val="28"/>
          <w:u w:color="000099"/>
          <w:rtl w:val="0"/>
          <w:lang w:val="ru-RU"/>
        </w:rPr>
        <w:t xml:space="preserve">- </w:t>
      </w:r>
      <w:r>
        <w:rPr>
          <w:rFonts w:ascii="Cambria" w:cs="Cambria" w:hAnsi="Cambria" w:eastAsia="Cambria"/>
          <w:color w:val="000099"/>
          <w:sz w:val="28"/>
          <w:szCs w:val="28"/>
          <w:u w:color="000099"/>
          <w:rtl w:val="0"/>
        </w:rPr>
        <w:t>садок</w:t>
      </w:r>
      <w:r>
        <w:rPr>
          <w:rFonts w:ascii="Cambria" w:cs="Cambria" w:hAnsi="Cambria" w:eastAsia="Cambria"/>
          <w:color w:val="000099"/>
          <w:sz w:val="28"/>
          <w:szCs w:val="28"/>
          <w:u w:color="000099"/>
          <w:rtl w:val="0"/>
        </w:rPr>
        <w:t xml:space="preserve">) </w:t>
      </w:r>
      <w:r>
        <w:rPr>
          <w:rFonts w:ascii="Cambria" w:cs="Cambria" w:hAnsi="Cambria" w:eastAsia="Cambria"/>
          <w:color w:val="000099"/>
          <w:sz w:val="28"/>
          <w:szCs w:val="28"/>
          <w:u w:color="000099"/>
          <w:rtl w:val="0"/>
        </w:rPr>
        <w:t>№</w:t>
      </w:r>
      <w:r>
        <w:rPr>
          <w:rFonts w:ascii="Cambria" w:cs="Cambria" w:hAnsi="Cambria" w:eastAsia="Cambria"/>
          <w:color w:val="000099"/>
          <w:sz w:val="28"/>
          <w:szCs w:val="28"/>
          <w:u w:color="000099"/>
          <w:rtl w:val="0"/>
          <w:lang w:val="ru-RU"/>
        </w:rPr>
        <w:t xml:space="preserve">1 </w:t>
      </w:r>
      <w:r>
        <w:rPr>
          <w:rFonts w:ascii="Cambria" w:cs="Cambria" w:hAnsi="Cambria" w:eastAsia="Cambria"/>
          <w:color w:val="000099"/>
          <w:sz w:val="28"/>
          <w:szCs w:val="28"/>
          <w:u w:color="000099"/>
          <w:rtl w:val="0"/>
        </w:rPr>
        <w:t>«Дзвіночок»</w:t>
      </w:r>
    </w:p>
    <w:p>
      <w:pPr>
        <w:pStyle w:val="Normal.0"/>
        <w:spacing w:after="0" w:line="276" w:lineRule="auto"/>
        <w:jc w:val="center"/>
        <w:rPr>
          <w:rFonts w:ascii="Cambria" w:cs="Cambria" w:hAnsi="Cambria" w:eastAsia="Cambria"/>
          <w:b w:val="1"/>
          <w:bCs w:val="1"/>
          <w:color w:val="000099"/>
          <w:sz w:val="24"/>
          <w:szCs w:val="24"/>
          <w:u w:color="000099"/>
        </w:rPr>
      </w:pPr>
      <w:r>
        <w:rPr>
          <w:rFonts w:ascii="Cambria" w:cs="Cambria" w:hAnsi="Cambria" w:eastAsia="Cambria"/>
          <w:color w:val="000099"/>
          <w:sz w:val="28"/>
          <w:szCs w:val="28"/>
          <w:u w:color="000099"/>
          <w:rtl w:val="0"/>
        </w:rPr>
        <w:t>Комунальної власності Сарненської міської ради</w:t>
      </w:r>
    </w:p>
    <w:p>
      <w:pPr>
        <w:pStyle w:val="Normal.0"/>
        <w:widowControl w:val="0"/>
        <w:spacing w:after="0" w:line="276" w:lineRule="auto"/>
        <w:rPr>
          <w:rFonts w:ascii="Cambria" w:cs="Cambria" w:hAnsi="Cambria" w:eastAsia="Cambria"/>
          <w:color w:val="ff0000"/>
          <w:sz w:val="24"/>
          <w:szCs w:val="24"/>
          <w:u w:color="ff0000"/>
        </w:rPr>
      </w:pPr>
    </w:p>
    <w:p>
      <w:pPr>
        <w:pStyle w:val="Normal.0"/>
        <w:widowControl w:val="0"/>
        <w:spacing w:after="0" w:line="276" w:lineRule="auto"/>
        <w:rPr>
          <w:rFonts w:ascii="Cambria" w:cs="Cambria" w:hAnsi="Cambria" w:eastAsia="Cambria"/>
          <w:color w:val="ff0000"/>
          <w:sz w:val="24"/>
          <w:szCs w:val="24"/>
          <w:u w:color="ff0000"/>
        </w:rPr>
      </w:pPr>
    </w:p>
    <w:p>
      <w:pPr>
        <w:pStyle w:val="Normal.0"/>
        <w:widowControl w:val="0"/>
        <w:spacing w:after="0" w:line="276" w:lineRule="auto"/>
        <w:rPr>
          <w:rFonts w:ascii="Cambria" w:cs="Cambria" w:hAnsi="Cambria" w:eastAsia="Cambria"/>
          <w:color w:val="ff0000"/>
          <w:sz w:val="24"/>
          <w:szCs w:val="24"/>
          <w:u w:color="ff0000"/>
        </w:rPr>
      </w:pPr>
    </w:p>
    <w:p>
      <w:pPr>
        <w:pStyle w:val="Normal.0"/>
        <w:widowControl w:val="0"/>
        <w:spacing w:after="0" w:line="276" w:lineRule="auto"/>
        <w:rPr>
          <w:rFonts w:ascii="Cambria" w:cs="Cambria" w:hAnsi="Cambria" w:eastAsia="Cambria"/>
          <w:color w:val="ff0000"/>
          <w:sz w:val="24"/>
          <w:szCs w:val="24"/>
          <w:u w:color="ff0000"/>
        </w:rPr>
      </w:pPr>
    </w:p>
    <w:p>
      <w:pPr>
        <w:pStyle w:val="Normal.0"/>
        <w:widowControl w:val="0"/>
        <w:spacing w:after="0" w:line="276" w:lineRule="auto"/>
        <w:rPr>
          <w:rFonts w:ascii="Cambria" w:cs="Cambria" w:hAnsi="Cambria" w:eastAsia="Cambria"/>
          <w:color w:val="ff0000"/>
          <w:sz w:val="24"/>
          <w:szCs w:val="24"/>
          <w:u w:color="ff0000"/>
        </w:rPr>
      </w:pPr>
    </w:p>
    <w:p>
      <w:pPr>
        <w:pStyle w:val="Normal.0"/>
        <w:widowControl w:val="0"/>
        <w:spacing w:after="0" w:line="276" w:lineRule="auto"/>
        <w:rPr>
          <w:rFonts w:ascii="Cambria" w:cs="Cambria" w:hAnsi="Cambria" w:eastAsia="Cambria"/>
          <w:color w:val="ff0000"/>
          <w:sz w:val="24"/>
          <w:szCs w:val="24"/>
          <w:u w:color="ff0000"/>
        </w:rPr>
      </w:pPr>
    </w:p>
    <w:p>
      <w:pPr>
        <w:pStyle w:val="Normal.0"/>
        <w:widowControl w:val="0"/>
        <w:spacing w:after="0" w:line="276" w:lineRule="auto"/>
        <w:rPr>
          <w:rFonts w:ascii="Cambria" w:cs="Cambria" w:hAnsi="Cambria" w:eastAsia="Cambria"/>
          <w:color w:val="ff0000"/>
          <w:sz w:val="24"/>
          <w:szCs w:val="24"/>
          <w:u w:color="ff0000"/>
        </w:rPr>
      </w:pPr>
    </w:p>
    <w:p>
      <w:pPr>
        <w:pStyle w:val="Normal.0"/>
        <w:widowControl w:val="0"/>
        <w:spacing w:after="0" w:line="276" w:lineRule="auto"/>
        <w:rPr>
          <w:rFonts w:ascii="Cambria" w:cs="Cambria" w:hAnsi="Cambria" w:eastAsia="Cambria"/>
          <w:color w:val="ff0000"/>
          <w:sz w:val="24"/>
          <w:szCs w:val="24"/>
          <w:u w:color="ff0000"/>
        </w:rPr>
      </w:pPr>
    </w:p>
    <w:p>
      <w:pPr>
        <w:pStyle w:val="Normal.0"/>
        <w:widowControl w:val="0"/>
        <w:spacing w:after="0" w:line="276" w:lineRule="auto"/>
        <w:rPr>
          <w:rFonts w:ascii="Cambria" w:cs="Cambria" w:hAnsi="Cambria" w:eastAsia="Cambria"/>
          <w:color w:val="ff0000"/>
          <w:sz w:val="24"/>
          <w:szCs w:val="24"/>
          <w:u w:color="ff0000"/>
        </w:rPr>
      </w:pPr>
    </w:p>
    <w:p>
      <w:pPr>
        <w:pStyle w:val="Normal.0"/>
        <w:widowControl w:val="0"/>
        <w:spacing w:after="0" w:line="276" w:lineRule="auto"/>
        <w:rPr>
          <w:rFonts w:ascii="Cambria" w:cs="Cambria" w:hAnsi="Cambria" w:eastAsia="Cambria"/>
          <w:color w:val="ff0000"/>
          <w:sz w:val="24"/>
          <w:szCs w:val="24"/>
          <w:u w:color="ff0000"/>
        </w:rPr>
      </w:pPr>
    </w:p>
    <w:p>
      <w:pPr>
        <w:pStyle w:val="Normal.0"/>
        <w:widowControl w:val="0"/>
        <w:spacing w:after="0" w:line="276" w:lineRule="auto"/>
        <w:rPr>
          <w:rFonts w:ascii="Cambria" w:cs="Cambria" w:hAnsi="Cambria" w:eastAsia="Cambria"/>
          <w:color w:val="ff0000"/>
          <w:sz w:val="24"/>
          <w:szCs w:val="24"/>
          <w:u w:color="ff0000"/>
        </w:rPr>
      </w:pPr>
    </w:p>
    <w:p>
      <w:pPr>
        <w:pStyle w:val="Normal.0"/>
        <w:spacing w:after="200" w:line="276" w:lineRule="auto"/>
        <w:rPr>
          <w:rFonts w:ascii="Cambria" w:cs="Cambria" w:hAnsi="Cambria" w:eastAsia="Cambria"/>
          <w:b w:val="1"/>
          <w:bCs w:val="1"/>
          <w:color w:val="ff0000"/>
          <w:sz w:val="56"/>
          <w:szCs w:val="56"/>
          <w:u w:color="ff0000"/>
        </w:rPr>
      </w:pPr>
    </w:p>
    <w:p>
      <w:pPr>
        <w:pStyle w:val="Normal.0"/>
        <w:spacing w:after="200" w:line="276" w:lineRule="auto"/>
        <w:jc w:val="center"/>
        <w:rPr>
          <w:rFonts w:ascii="Cambria" w:cs="Cambria" w:hAnsi="Cambria" w:eastAsia="Cambria"/>
          <w:b w:val="1"/>
          <w:bCs w:val="1"/>
          <w:color w:val="ff0000"/>
          <w:sz w:val="56"/>
          <w:szCs w:val="56"/>
          <w:u w:color="ff0000"/>
        </w:rPr>
      </w:pPr>
      <w:r>
        <w:rPr>
          <w:rFonts w:ascii="Cambria" w:cs="Cambria" w:hAnsi="Cambria" w:eastAsia="Cambria"/>
          <w:b w:val="1"/>
          <w:bCs w:val="1"/>
          <w:color w:val="ff0000"/>
          <w:sz w:val="56"/>
          <w:szCs w:val="56"/>
          <w:u w:color="ff0000"/>
          <w:rtl w:val="0"/>
        </w:rPr>
        <w:t>«У гості до казочки «Курочка Ряба»</w:t>
      </w:r>
    </w:p>
    <w:p>
      <w:pPr>
        <w:pStyle w:val="Normal.0"/>
        <w:spacing w:after="0" w:line="276" w:lineRule="auto"/>
        <w:jc w:val="center"/>
        <w:rPr>
          <w:rFonts w:ascii="Cambria" w:cs="Cambria" w:hAnsi="Cambria" w:eastAsia="Cambria"/>
          <w:i w:val="1"/>
          <w:iCs w:val="1"/>
          <w:color w:val="ff0000"/>
          <w:sz w:val="44"/>
          <w:szCs w:val="44"/>
          <w:u w:color="ff0000"/>
        </w:rPr>
      </w:pPr>
      <w:r>
        <w:rPr>
          <w:rFonts w:ascii="Cambria" w:cs="Cambria" w:hAnsi="Cambria" w:eastAsia="Cambria"/>
          <w:i w:val="1"/>
          <w:iCs w:val="1"/>
          <w:color w:val="ff0000"/>
          <w:sz w:val="44"/>
          <w:szCs w:val="44"/>
          <w:u w:color="ff0000"/>
          <w:rtl w:val="0"/>
        </w:rPr>
        <w:t xml:space="preserve">Заняття з мовленнєвого розвитку </w:t>
      </w:r>
    </w:p>
    <w:p>
      <w:pPr>
        <w:pStyle w:val="Normal.0"/>
        <w:spacing w:after="0" w:line="276" w:lineRule="auto"/>
        <w:jc w:val="center"/>
        <w:rPr>
          <w:color w:val="ff0000"/>
          <w:sz w:val="52"/>
          <w:szCs w:val="52"/>
          <w:u w:color="ff0000"/>
        </w:rPr>
      </w:pPr>
      <w:r>
        <w:rPr>
          <w:rFonts w:ascii="Cambria" w:cs="Cambria" w:hAnsi="Cambria" w:eastAsia="Cambria"/>
          <w:i w:val="1"/>
          <w:iCs w:val="1"/>
          <w:color w:val="ff0000"/>
          <w:sz w:val="44"/>
          <w:szCs w:val="44"/>
          <w:u w:color="ff0000"/>
          <w:rtl w:val="0"/>
        </w:rPr>
        <w:t>в І молодшій групі</w:t>
      </w:r>
    </w:p>
    <w:p>
      <w:pPr>
        <w:pStyle w:val="Normal.0"/>
        <w:spacing w:after="200" w:line="276" w:lineRule="auto"/>
        <w:jc w:val="center"/>
        <w:rPr>
          <w:color w:val="ff0000"/>
          <w:sz w:val="52"/>
          <w:szCs w:val="52"/>
          <w:u w:color="ff0000"/>
        </w:rPr>
      </w:pPr>
      <w:r>
        <w:rPr>
          <w:color w:val="ff0000"/>
          <w:sz w:val="52"/>
          <w:szCs w:val="52"/>
          <w:u w:color="ff0000"/>
        </w:rPr>
        <w:drawing>
          <wp:anchor distT="57150" distB="57150" distL="57150" distR="57150" simplePos="0" relativeHeight="251657216" behindDoc="1" locked="0" layoutInCell="1" allowOverlap="1">
            <wp:simplePos x="0" y="0"/>
            <wp:positionH relativeFrom="page">
              <wp:posOffset>228599</wp:posOffset>
            </wp:positionH>
            <wp:positionV relativeFrom="page">
              <wp:posOffset>6000750</wp:posOffset>
            </wp:positionV>
            <wp:extent cx="3819525" cy="3819525"/>
            <wp:effectExtent l="0" t="0" r="0" b="0"/>
            <wp:wrapNone/>
            <wp:docPr id="1073741825" name="officeArt object" descr="C:\Users\user\Desktop\HFaKAAJ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C:\Users\user\Desktop\HFaKAAJj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819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200" w:line="276" w:lineRule="auto"/>
        <w:rPr>
          <w:color w:val="ff0000"/>
          <w:sz w:val="52"/>
          <w:szCs w:val="52"/>
          <w:u w:color="ff0000"/>
        </w:rPr>
      </w:pPr>
    </w:p>
    <w:p>
      <w:pPr>
        <w:pStyle w:val="Normal.0"/>
        <w:spacing w:after="200" w:line="276" w:lineRule="auto"/>
        <w:jc w:val="center"/>
        <w:rPr>
          <w:color w:val="ff0000"/>
          <w:sz w:val="52"/>
          <w:szCs w:val="52"/>
          <w:u w:color="ff0000"/>
        </w:rPr>
      </w:pPr>
    </w:p>
    <w:p>
      <w:pPr>
        <w:pStyle w:val="Normal.0"/>
        <w:spacing w:after="200" w:line="276" w:lineRule="auto"/>
        <w:jc w:val="center"/>
        <w:rPr>
          <w:color w:val="ff0000"/>
          <w:sz w:val="52"/>
          <w:szCs w:val="52"/>
          <w:u w:color="ff0000"/>
        </w:rPr>
      </w:pPr>
    </w:p>
    <w:p>
      <w:pPr>
        <w:pStyle w:val="Normal.0"/>
        <w:spacing w:after="200" w:line="276" w:lineRule="auto"/>
        <w:jc w:val="center"/>
        <w:rPr>
          <w:color w:val="ff0000"/>
          <w:sz w:val="52"/>
          <w:szCs w:val="52"/>
          <w:u w:color="ff0000"/>
        </w:rPr>
      </w:pPr>
    </w:p>
    <w:p>
      <w:pPr>
        <w:pStyle w:val="Normal.0"/>
        <w:spacing w:after="0" w:line="276" w:lineRule="auto"/>
        <w:jc w:val="right"/>
        <w:rPr>
          <w:rFonts w:ascii="Cambria" w:cs="Cambria" w:hAnsi="Cambria" w:eastAsia="Cambria"/>
          <w:color w:val="ff0000"/>
          <w:sz w:val="32"/>
          <w:szCs w:val="32"/>
          <w:u w:color="ff0000"/>
        </w:rPr>
      </w:pPr>
      <w:r>
        <w:rPr>
          <w:rFonts w:ascii="Cambria" w:cs="Cambria" w:hAnsi="Cambria" w:eastAsia="Cambria"/>
          <w:color w:val="ff0000"/>
          <w:sz w:val="32"/>
          <w:szCs w:val="32"/>
          <w:u w:color="ff0000"/>
          <w:rtl w:val="0"/>
        </w:rPr>
        <w:t>Підготувала вихователь</w:t>
      </w:r>
      <w:r>
        <w:rPr>
          <w:rFonts w:ascii="Cambria" w:cs="Cambria" w:hAnsi="Cambria" w:eastAsia="Cambria"/>
          <w:color w:val="ff0000"/>
          <w:sz w:val="32"/>
          <w:szCs w:val="32"/>
          <w:u w:color="ff0000"/>
          <w:rtl w:val="0"/>
        </w:rPr>
        <w:t>:</w:t>
      </w:r>
    </w:p>
    <w:p>
      <w:pPr>
        <w:pStyle w:val="Normal.0"/>
        <w:spacing w:after="0" w:line="276" w:lineRule="auto"/>
        <w:jc w:val="right"/>
        <w:rPr>
          <w:rFonts w:ascii="Cambria" w:cs="Cambria" w:hAnsi="Cambria" w:eastAsia="Cambria"/>
          <w:b w:val="1"/>
          <w:bCs w:val="1"/>
          <w:color w:val="ff0000"/>
          <w:sz w:val="32"/>
          <w:szCs w:val="32"/>
          <w:u w:color="ff0000"/>
        </w:rPr>
      </w:pPr>
      <w:r>
        <w:rPr>
          <w:rFonts w:ascii="Cambria" w:cs="Cambria" w:hAnsi="Cambria" w:eastAsia="Cambria"/>
          <w:b w:val="1"/>
          <w:bCs w:val="1"/>
          <w:color w:val="ff0000"/>
          <w:sz w:val="32"/>
          <w:szCs w:val="32"/>
          <w:u w:color="ff0000"/>
          <w:rtl w:val="0"/>
        </w:rPr>
        <w:t>Довгопола Л</w:t>
      </w:r>
      <w:r>
        <w:rPr>
          <w:rFonts w:ascii="Cambria" w:cs="Cambria" w:hAnsi="Cambria" w:eastAsia="Cambria"/>
          <w:b w:val="1"/>
          <w:bCs w:val="1"/>
          <w:color w:val="ff0000"/>
          <w:sz w:val="32"/>
          <w:szCs w:val="32"/>
          <w:u w:color="ff0000"/>
          <w:rtl w:val="0"/>
        </w:rPr>
        <w:t>.</w:t>
      </w:r>
      <w:r>
        <w:rPr>
          <w:rFonts w:ascii="Cambria" w:cs="Cambria" w:hAnsi="Cambria" w:eastAsia="Cambria"/>
          <w:b w:val="1"/>
          <w:bCs w:val="1"/>
          <w:color w:val="ff0000"/>
          <w:sz w:val="32"/>
          <w:szCs w:val="32"/>
          <w:u w:color="ff0000"/>
          <w:rtl w:val="0"/>
        </w:rPr>
        <w:t>М</w:t>
      </w:r>
      <w:r>
        <w:rPr>
          <w:rFonts w:ascii="Cambria" w:cs="Cambria" w:hAnsi="Cambria" w:eastAsia="Cambria"/>
          <w:b w:val="1"/>
          <w:bCs w:val="1"/>
          <w:color w:val="ff0000"/>
          <w:sz w:val="32"/>
          <w:szCs w:val="32"/>
          <w:u w:color="ff0000"/>
          <w:rtl w:val="0"/>
        </w:rPr>
        <w:t>.</w:t>
      </w:r>
    </w:p>
    <w:p>
      <w:pPr>
        <w:pStyle w:val="Normal.0"/>
        <w:spacing w:after="0" w:line="276" w:lineRule="auto"/>
        <w:jc w:val="center"/>
        <w:rPr>
          <w:rFonts w:ascii="Cambria" w:cs="Cambria" w:hAnsi="Cambria" w:eastAsia="Cambria"/>
          <w:sz w:val="32"/>
          <w:szCs w:val="32"/>
        </w:rPr>
      </w:pPr>
    </w:p>
    <w:p>
      <w:pPr>
        <w:pStyle w:val="Normal.0"/>
        <w:spacing w:after="0" w:line="276" w:lineRule="auto"/>
        <w:jc w:val="center"/>
        <w:rPr>
          <w:rFonts w:ascii="Cambria" w:cs="Cambria" w:hAnsi="Cambria" w:eastAsia="Cambria"/>
          <w:sz w:val="32"/>
          <w:szCs w:val="32"/>
        </w:rPr>
      </w:pPr>
    </w:p>
    <w:p>
      <w:pPr>
        <w:pStyle w:val="Normal.0"/>
        <w:spacing w:after="0" w:line="276" w:lineRule="auto"/>
        <w:jc w:val="center"/>
        <w:rPr>
          <w:rFonts w:ascii="Cambria" w:cs="Cambria" w:hAnsi="Cambria" w:eastAsia="Cambria"/>
          <w:sz w:val="32"/>
          <w:szCs w:val="32"/>
        </w:rPr>
      </w:pPr>
    </w:p>
    <w:p>
      <w:pPr>
        <w:pStyle w:val="Normal.0"/>
        <w:spacing w:after="0" w:line="276" w:lineRule="auto"/>
        <w:jc w:val="center"/>
        <w:rPr>
          <w:rFonts w:ascii="Cambria" w:cs="Cambria" w:hAnsi="Cambria" w:eastAsia="Cambria"/>
          <w:sz w:val="32"/>
          <w:szCs w:val="32"/>
        </w:rPr>
      </w:pPr>
      <w:r>
        <w:rPr>
          <w:rFonts w:ascii="Cambria" w:cs="Cambria" w:hAnsi="Cambria" w:eastAsia="Cambria"/>
          <w:sz w:val="32"/>
          <w:szCs w:val="32"/>
          <w:rtl w:val="0"/>
        </w:rPr>
        <w:t>м</w:t>
      </w:r>
      <w:r>
        <w:rPr>
          <w:rFonts w:ascii="Cambria" w:cs="Cambria" w:hAnsi="Cambria" w:eastAsia="Cambria"/>
          <w:sz w:val="32"/>
          <w:szCs w:val="32"/>
          <w:rtl w:val="0"/>
        </w:rPr>
        <w:t>.</w:t>
      </w:r>
      <w:r>
        <w:rPr>
          <w:rFonts w:ascii="Cambria" w:cs="Cambria" w:hAnsi="Cambria" w:eastAsia="Cambria"/>
          <w:sz w:val="32"/>
          <w:szCs w:val="32"/>
          <w:rtl w:val="0"/>
        </w:rPr>
        <w:t xml:space="preserve">Сарни </w:t>
      </w:r>
      <w:r>
        <w:rPr>
          <w:rFonts w:ascii="Cambria" w:cs="Cambria" w:hAnsi="Cambria" w:eastAsia="Cambria"/>
          <w:sz w:val="32"/>
          <w:szCs w:val="32"/>
          <w:rtl w:val="0"/>
        </w:rPr>
        <w:t>2018</w:t>
      </w:r>
      <w:r>
        <w:rPr>
          <w:rFonts w:ascii="Cambria" w:cs="Cambria" w:hAnsi="Cambria" w:eastAsia="Cambria"/>
          <w:sz w:val="32"/>
          <w:szCs w:val="32"/>
          <w:rtl w:val="0"/>
        </w:rPr>
        <w:t>р</w:t>
      </w:r>
      <w:r>
        <w:rPr>
          <w:rFonts w:ascii="Cambria" w:cs="Cambria" w:hAnsi="Cambria" w:eastAsia="Cambria"/>
          <w:sz w:val="32"/>
          <w:szCs w:val="32"/>
          <w:rtl w:val="0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Мета 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навчати дітей відтворювати зміст казки за ігровою ситуацією театра лізованої вистави 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формувати вміння відповідати на запитання за змістом казки реченням із трьох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чотирьох слів 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активізувати в мовлені дітей дієслова минулого часу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(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була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знесла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бив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 розбив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била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бігла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зачепла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розбила 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та майбутнього часу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(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знесу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) ;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розвивати активність мовлення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дрібну моторику рук 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вправляти у повторювані за дорослим фраз із казки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у звуконаслідуванні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( </w:t>
      </w:r>
      <w:r>
        <w:rPr>
          <w:rFonts w:ascii="Times New Roman" w:hAnsi="Times New Roman" w:hint="default"/>
          <w:sz w:val="28"/>
          <w:szCs w:val="28"/>
          <w:rtl w:val="0"/>
        </w:rPr>
        <w:t>ко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ко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ко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ціп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ціп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ціп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клю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клю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дзьоб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дзьоб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дзьоб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тук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тук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тук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виховувати доброту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доброзичливість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любов та інтерес до казок 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Матеріал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: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настільний театр до казки «Курочка Ряба»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« чарівна доріжка»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сонечко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прищіпки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хата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тин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миска з водою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яйця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кіндери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деревяні ложки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відеозаписи курочки і курчат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маски курчат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курочки до народної гри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корзина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гостинці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яєчка</w:t>
      </w:r>
      <w:r>
        <w:rPr>
          <w:rFonts w:ascii="Times New Roman" w:hAnsi="Times New Roman"/>
          <w:sz w:val="28"/>
          <w:szCs w:val="28"/>
          <w:rtl w:val="0"/>
        </w:rPr>
        <w:t>).</w:t>
      </w:r>
    </w:p>
    <w:p>
      <w:pPr>
        <w:pStyle w:val="Normal.0"/>
        <w:tabs>
          <w:tab w:val="center" w:pos="4819"/>
          <w:tab w:val="left" w:pos="6420"/>
        </w:tabs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  <w:tab/>
        <w:t xml:space="preserve">Привітання </w:t>
        <w:tab/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Діти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подивіться скільки до нас завітало гостей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давайте ми з ними привітаємось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Здраствуйте долоньки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</w:rPr>
        <w:t>Хлоп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</w:rPr>
        <w:t>Хлоп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</w:rPr>
        <w:t>Хлоп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Здраствуйте ніжки Топ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</w:rPr>
        <w:t>Топ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</w:rPr>
        <w:t>Топ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Здраствуйте щічки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гладять по щічкам долоньками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Плюх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Плюх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Плюх</w:t>
      </w:r>
      <w:r>
        <w:rPr>
          <w:rFonts w:ascii="Times New Roman" w:hAnsi="Times New Roman"/>
          <w:sz w:val="28"/>
          <w:szCs w:val="28"/>
          <w:rtl w:val="0"/>
        </w:rPr>
        <w:t>!(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поплескувать по щічкам 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Пухкеньки наші щічки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( </w:t>
      </w:r>
      <w:r>
        <w:rPr>
          <w:rFonts w:ascii="Times New Roman" w:hAnsi="Times New Roman" w:hint="default"/>
          <w:sz w:val="28"/>
          <w:szCs w:val="28"/>
          <w:rtl w:val="0"/>
        </w:rPr>
        <w:t>кругові рухи кулачками по щокам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Плюх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Плюх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Плюх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Здраствуй мій носик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(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гладять вказівним пальцем носик 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Біп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</w:rPr>
        <w:t>Біп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</w:rPr>
        <w:t>Біп</w:t>
      </w:r>
      <w:r>
        <w:rPr>
          <w:rFonts w:ascii="Times New Roman" w:hAnsi="Times New Roman"/>
          <w:sz w:val="28"/>
          <w:szCs w:val="28"/>
          <w:rtl w:val="0"/>
          <w:lang w:val="ru-RU"/>
        </w:rPr>
        <w:t>! (</w:t>
      </w:r>
      <w:r>
        <w:rPr>
          <w:rFonts w:ascii="Times New Roman" w:hAnsi="Times New Roman" w:hint="default"/>
          <w:sz w:val="28"/>
          <w:szCs w:val="28"/>
          <w:rtl w:val="0"/>
        </w:rPr>
        <w:t>натискають на ніс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Здраствуйте гості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! (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простягають руки в перед 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Всім привіт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(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махають рукою 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Малята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сьогодні я вам пропоную вирушити у гості до казочки «Курочка Ряба» 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Спочатку ми з вами підемо по чарівній доріжці 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Ой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малята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Щось темно і зовсім не видно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як іти до казочки 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Подивіться </w:t>
      </w:r>
      <w:r>
        <w:rPr>
          <w:rFonts w:ascii="Times New Roman" w:hAnsi="Times New Roman"/>
          <w:sz w:val="28"/>
          <w:szCs w:val="28"/>
          <w:rtl w:val="0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щось сонечко сумне зовсім не веселе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погано світить своїми промінчиками 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А давайте ми його покличемо 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List Paragraph"/>
        <w:spacing w:after="0"/>
        <w:ind w:left="283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Закличка «Вийди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вийди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сонечко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!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it-IT"/>
        </w:rPr>
        <w:t>»</w:t>
      </w:r>
    </w:p>
    <w:p>
      <w:pPr>
        <w:pStyle w:val="List Paragraph"/>
        <w:spacing w:after="0"/>
        <w:ind w:left="283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А давайте ми ще сонечку допоможемо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зробим його веселим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щоб яскраво світило наше сонечко 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Ми зробимо йому веселі промінчики 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spacing w:after="0"/>
        <w:ind w:left="283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Діти жовтими прищіпками прищіплюють промінчики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)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Ось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дітки подивіться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яке наше сонечко стало веселе і засвітило яскравіше 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Ой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малята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подивіться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яка гарна хатка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здається ми вже і потрапили до казочки 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Сідайте гарненько і послухайте казочку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(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Розповідаю казку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супроводжуючи показом настільного театру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)</w:t>
      </w:r>
    </w:p>
    <w:p>
      <w:pPr>
        <w:pStyle w:val="List Paragraph"/>
        <w:spacing w:after="0"/>
        <w:ind w:left="283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«Курочка Ряба»</w:t>
      </w:r>
    </w:p>
    <w:p>
      <w:pPr>
        <w:pStyle w:val="List Paragraph"/>
        <w:spacing w:after="0"/>
        <w:ind w:left="283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Жили собі дід та баба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була в них курочка ряба знесла курочка яєчко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Дід бив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бив – не розбив 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Дітки покажіть кулачками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а як дід бив яєчко 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Тук – тук – тук 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List Paragraph"/>
        <w:spacing w:after="0"/>
        <w:ind w:left="283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Баба била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била – не розбила 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А як баба била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? (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Баба била тихенько – Тук –тук – тук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а дід крепко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голосно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Тук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тук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тук 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spacing w:after="0"/>
        <w:ind w:left="283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Мишка бігла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хвостиком зачепила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яєчко покотилося і розбилося 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А мишка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як пищить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</w:rPr>
        <w:t>– Пі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пі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пі 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List Paragraph"/>
        <w:spacing w:after="0"/>
        <w:ind w:left="283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Дід плаче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баба плаче 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Дітки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а як плаче баба з дідом – Ой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ой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ой 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List Paragraph"/>
        <w:spacing w:after="0"/>
        <w:ind w:left="283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А курочка  кудкудаче 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 Не плачте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діду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плачте бабо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Знесу вам яєчко не золоте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а просте 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»</w:t>
      </w:r>
    </w:p>
    <w:p>
      <w:pPr>
        <w:pStyle w:val="List Paragraph"/>
        <w:spacing w:after="0"/>
        <w:ind w:left="283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Бесіда за змістом казки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Діти як називається казочка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У кого жила курочка ряба 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Що знесла курочка 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А як били яєчко дід і баба 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Хто розбив яєчко 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А як заспокоювала курочка дідуся і бабусю 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Що вона їм сказала 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Дітки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а як курочка говорить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( </w:t>
      </w:r>
      <w:r>
        <w:rPr>
          <w:rFonts w:ascii="Times New Roman" w:hAnsi="Times New Roman" w:hint="default"/>
          <w:sz w:val="28"/>
          <w:szCs w:val="28"/>
          <w:rtl w:val="0"/>
        </w:rPr>
        <w:t>Ко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ко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ко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List Paragraph"/>
        <w:spacing w:after="0"/>
        <w:ind w:left="283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Включаю відео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запис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як курочка говорить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)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То як курочка дітки говорить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? ( </w:t>
      </w:r>
      <w:r>
        <w:rPr>
          <w:rFonts w:ascii="Times New Roman" w:hAnsi="Times New Roman" w:hint="default"/>
          <w:sz w:val="28"/>
          <w:szCs w:val="28"/>
          <w:rtl w:val="0"/>
        </w:rPr>
        <w:t>Ко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ко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ко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List Paragraph"/>
        <w:spacing w:after="0"/>
        <w:ind w:left="283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Так вона кличе маленьких своїх діток 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Як вони називаються </w:t>
      </w:r>
      <w:r>
        <w:rPr>
          <w:rFonts w:ascii="Times New Roman" w:hAnsi="Times New Roman"/>
          <w:sz w:val="28"/>
          <w:szCs w:val="28"/>
          <w:rtl w:val="0"/>
        </w:rPr>
        <w:t>?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Курчата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А як курчата говорять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? ( </w:t>
      </w:r>
      <w:r>
        <w:rPr>
          <w:rFonts w:ascii="Times New Roman" w:hAnsi="Times New Roman" w:hint="default"/>
          <w:sz w:val="28"/>
          <w:szCs w:val="28"/>
          <w:rtl w:val="0"/>
        </w:rPr>
        <w:t>Ціп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ціп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ціп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List Paragraph"/>
        <w:spacing w:after="0"/>
        <w:ind w:left="283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 xml:space="preserve">(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Включаю відео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запис голосу курчат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)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cs="Times New Roman" w:hAnsi="Times New Roman" w:eastAsia="Times New Roman" w:hint="default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 xml:space="preserve">Давайте покличимо і погодуємо курчат 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de-DE"/>
        </w:rPr>
        <w:t xml:space="preserve">(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 xml:space="preserve">тримаєм руку над рукою 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ніби сиплемо зерно і кажемо ціп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ціп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 xml:space="preserve">ціп 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)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cs="Times New Roman" w:hAnsi="Times New Roman" w:eastAsia="Times New Roman" w:hint="default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 xml:space="preserve">А як клюють курчата 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de-DE"/>
        </w:rPr>
        <w:t xml:space="preserve">? (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 xml:space="preserve">пальчиками по колінцях 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клю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клю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клю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дзьоб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дзьоб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дзьоб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)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cs="Times New Roman" w:hAnsi="Times New Roman" w:eastAsia="Times New Roman" w:hint="default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 xml:space="preserve">А зараз я буду ваша мама квочка 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 xml:space="preserve">а ви не дітки 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 xml:space="preserve">а маленькі курчата 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 xml:space="preserve">І ми з вами трошки пограємось 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 xml:space="preserve">. </w:t>
      </w:r>
    </w:p>
    <w:p>
      <w:pPr>
        <w:pStyle w:val="List Paragraph"/>
        <w:spacing w:after="0"/>
        <w:ind w:left="283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Народна гра «Вишла курочка гулять»</w:t>
      </w:r>
    </w:p>
    <w:p>
      <w:pPr>
        <w:pStyle w:val="List Paragraph"/>
        <w:spacing w:after="0"/>
        <w:ind w:left="283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Дітки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а у курочки була ще корзина з яйцями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поки вона річку переходила 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то всі яєчка попадали у водичку 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А давайте допоможемо курочці зібрати яєчка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. ( </w:t>
      </w:r>
      <w:r>
        <w:rPr>
          <w:rFonts w:ascii="Times New Roman" w:hAnsi="Times New Roman" w:hint="default"/>
          <w:sz w:val="28"/>
          <w:szCs w:val="28"/>
          <w:rtl w:val="0"/>
        </w:rPr>
        <w:t>Збирають в мисці з водою деревяними ложками яйця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кіндери і кладуть в корзинку 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Курочка вам дякує за допомогу і хоче вас пригостити гостинцями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( </w:t>
      </w:r>
      <w:r>
        <w:rPr>
          <w:rFonts w:ascii="Times New Roman" w:hAnsi="Times New Roman" w:hint="default"/>
          <w:sz w:val="28"/>
          <w:szCs w:val="28"/>
          <w:rtl w:val="0"/>
        </w:rPr>
        <w:t>Роздають діткам гостинці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5"/>
      <w:footerReference w:type="default" r:id="rId6"/>
      <w:pgSz w:w="11900" w:h="16840" w:orient="portrait"/>
      <w:pgMar w:top="850" w:right="850" w:bottom="709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3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3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3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3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3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3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