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83" w:rsidRDefault="00447B83" w:rsidP="00447B83">
      <w:pPr>
        <w:spacing w:line="276" w:lineRule="auto"/>
        <w:ind w:firstLine="315"/>
        <w:jc w:val="both"/>
        <w:rPr>
          <w:rFonts w:eastAsia="Times New Roman" w:cs="Times New Roman"/>
          <w:szCs w:val="28"/>
          <w:lang w:val="uk-UA" w:eastAsia="ru-RU"/>
        </w:rPr>
      </w:pPr>
      <w:r w:rsidRPr="00447B83">
        <w:rPr>
          <w:rFonts w:eastAsia="Times New Roman" w:cs="Times New Roman"/>
          <w:noProof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74144272" wp14:editId="4845F4F1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743825" cy="10036175"/>
            <wp:effectExtent l="0" t="0" r="9525" b="3175"/>
            <wp:wrapSquare wrapText="bothSides"/>
            <wp:docPr id="2" name="Рисунок 2" descr="D:\0201РобСтіл\Титул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01РобСтіл\Титулки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0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B83" w:rsidRPr="00453FD4" w:rsidRDefault="00447B83" w:rsidP="00447B83">
      <w:pPr>
        <w:spacing w:line="276" w:lineRule="auto"/>
        <w:jc w:val="both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  <w:r>
        <w:rPr>
          <w:rFonts w:eastAsia="Times New Roman" w:cs="Times New Roman"/>
          <w:noProof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3ED2A030" wp14:editId="315814B9">
            <wp:simplePos x="0" y="0"/>
            <wp:positionH relativeFrom="margin">
              <wp:align>right</wp:align>
            </wp:positionH>
            <wp:positionV relativeFrom="paragraph">
              <wp:posOffset>657225</wp:posOffset>
            </wp:positionV>
            <wp:extent cx="2591435" cy="1704975"/>
            <wp:effectExtent l="0" t="0" r="0" b="9525"/>
            <wp:wrapSquare wrapText="bothSides"/>
            <wp:docPr id="1" name="Рисунок 1" descr="Вчимося цікаво: пізнавай себе і навколишній світ – Освіта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чимося цікаво: пізнавай себе і навколишній світ – Освіта.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FD4">
        <w:rPr>
          <w:rFonts w:eastAsia="Times New Roman" w:cs="Times New Roman"/>
          <w:szCs w:val="28"/>
          <w:lang w:val="uk-UA" w:eastAsia="ru-RU"/>
        </w:rPr>
        <w:t>Важливим складником інтелектуального розвитку дитини є її загальна обізнаність про навколишній світ — знання, відповідно до віку, про деякі соціальні явища, живу й неживу при</w:t>
      </w:r>
      <w:r w:rsidRPr="00453FD4">
        <w:rPr>
          <w:rFonts w:eastAsia="Times New Roman" w:cs="Times New Roman"/>
          <w:szCs w:val="28"/>
          <w:lang w:val="uk-UA" w:eastAsia="ru-RU"/>
        </w:rPr>
        <w:softHyphen/>
        <w:t>роду. У дітей із затримкою психічного розвитку ці знання обмежені. Нерідко дитина, яка має йти до 1-го класу, слабо розрізняє свої прізвище й ім’я, не знає черговості пір року, найпоширеніших пташок, тварин і рослин.</w:t>
      </w:r>
    </w:p>
    <w:p w:rsidR="00447B83" w:rsidRPr="008120C3" w:rsidRDefault="00447B83" w:rsidP="00447B83">
      <w:pPr>
        <w:spacing w:line="276" w:lineRule="auto"/>
        <w:ind w:firstLine="315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20C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зумовлено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особливістю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розвитку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пізнавальної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сфери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із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затримкою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психічного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розвитку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Недосконале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сприймання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знижена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пізнавальна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активність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призводять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до того,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малюк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багато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чого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помічає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навколо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себе.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ж предмет не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виділяється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то не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виникає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і потреби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називати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його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а,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отже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словниковий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запас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поповнюється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Закономірно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що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збіднене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уявлення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навколишній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світ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неминуче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гальмує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розвиток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мовлення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>.</w:t>
      </w:r>
    </w:p>
    <w:p w:rsidR="00447B83" w:rsidRPr="008120C3" w:rsidRDefault="00447B83" w:rsidP="00447B83">
      <w:pPr>
        <w:spacing w:line="276" w:lineRule="auto"/>
        <w:ind w:firstLine="315"/>
        <w:jc w:val="both"/>
        <w:rPr>
          <w:rFonts w:eastAsia="Times New Roman" w:cs="Times New Roman"/>
          <w:szCs w:val="28"/>
          <w:lang w:eastAsia="ru-RU"/>
        </w:rPr>
      </w:pPr>
      <w:r w:rsidRPr="008120C3">
        <w:rPr>
          <w:rFonts w:eastAsia="Times New Roman" w:cs="Times New Roman"/>
          <w:szCs w:val="28"/>
          <w:lang w:eastAsia="ru-RU"/>
        </w:rPr>
        <w:t xml:space="preserve">Початком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засвоєння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знань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навколишній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світ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є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формування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образів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уявлень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конкретні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предмети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явища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їх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мовленнєве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позначення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Це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відбувається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під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безпосереднього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сприймання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предмета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дитиною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Наприклад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погладжуючи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рукою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м’яку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пухнасту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шерстку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кішки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малюк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чує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словесні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позначення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дорослого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>: «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м’яка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пухнаста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шерстка», «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білі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лапки й грудка».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Безпосереднє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відчуття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м’якості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зорове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сприймання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забарвлення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мовленнєве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їх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позначення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допомагає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дитині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зрозуміти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засвоїти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ці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образи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Отже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предмети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сприймаються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повинні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позначатися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словом, але слово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завжди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має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бути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підкріплене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чуттєвим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досвідом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>.</w:t>
      </w:r>
    </w:p>
    <w:p w:rsidR="00447B83" w:rsidRPr="008120C3" w:rsidRDefault="00447B83" w:rsidP="00447B83">
      <w:pPr>
        <w:spacing w:line="276" w:lineRule="auto"/>
        <w:ind w:firstLine="31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24A73BF" wp14:editId="0D475B0E">
            <wp:simplePos x="0" y="0"/>
            <wp:positionH relativeFrom="margin">
              <wp:align>right</wp:align>
            </wp:positionH>
            <wp:positionV relativeFrom="paragraph">
              <wp:posOffset>232410</wp:posOffset>
            </wp:positionV>
            <wp:extent cx="2714625" cy="1781175"/>
            <wp:effectExtent l="0" t="0" r="9525" b="9525"/>
            <wp:wrapSquare wrapText="bothSides"/>
            <wp:docPr id="4" name="Рисунок 4" descr="Самые загрязненные места в доме – Развит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мые загрязненные места в доме – Развитие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120C3">
        <w:rPr>
          <w:rFonts w:eastAsia="Times New Roman" w:cs="Times New Roman"/>
          <w:szCs w:val="28"/>
          <w:lang w:eastAsia="ru-RU"/>
        </w:rPr>
        <w:t>Формуючи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малюка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знання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навколишній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світ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батькам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слід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обов’язково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домагатися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тісного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зв’язку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між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відчуттям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і словом,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сприйманням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і словом,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уявленням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і словом.</w:t>
      </w:r>
      <w:r w:rsidRPr="008120C3">
        <w:t xml:space="preserve"> </w:t>
      </w:r>
    </w:p>
    <w:p w:rsidR="00447B83" w:rsidRPr="008120C3" w:rsidRDefault="00447B83" w:rsidP="00447B83">
      <w:pPr>
        <w:spacing w:line="276" w:lineRule="auto"/>
        <w:ind w:firstLine="315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20C3">
        <w:rPr>
          <w:rFonts w:eastAsia="Times New Roman" w:cs="Times New Roman"/>
          <w:szCs w:val="28"/>
          <w:lang w:eastAsia="ru-RU"/>
        </w:rPr>
        <w:t>Збагачення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уявленнями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навколишній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світ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починається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побуту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. Будь-яка робота по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господарству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дорослого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є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чудовою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нагодою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навчання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малюка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Наприклад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ви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готуєте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кухні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обід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Попросіть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дитину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допомогти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Вам.</w:t>
      </w:r>
    </w:p>
    <w:p w:rsidR="00447B83" w:rsidRPr="008120C3" w:rsidRDefault="00447B83" w:rsidP="00447B83">
      <w:pPr>
        <w:spacing w:line="276" w:lineRule="auto"/>
        <w:ind w:firstLine="31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57CD473" wp14:editId="20EEE146">
            <wp:simplePos x="0" y="0"/>
            <wp:positionH relativeFrom="margin">
              <wp:align>right</wp:align>
            </wp:positionH>
            <wp:positionV relativeFrom="paragraph">
              <wp:posOffset>1545590</wp:posOffset>
            </wp:positionV>
            <wp:extent cx="2718435" cy="1809750"/>
            <wp:effectExtent l="0" t="0" r="5715" b="0"/>
            <wp:wrapSquare wrapText="bothSides"/>
            <wp:docPr id="7" name="Рисунок 7" descr="Безопасность превыше всего — правила поведения ребенка на кух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опасность превыше всего — правила поведения ребенка на кух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120C3">
        <w:rPr>
          <w:rFonts w:eastAsia="Times New Roman" w:cs="Times New Roman"/>
          <w:szCs w:val="28"/>
          <w:lang w:eastAsia="ru-RU"/>
        </w:rPr>
        <w:t>Розкажіть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малюку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страви будете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готувати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>. «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Спочатку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ми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зваримо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борщ і компот,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приготуємо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салат,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насмажимо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котлет.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допоможеш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мені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помити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овочі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фрукти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».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Покажіть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назвіть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овочі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берете для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приготування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борщу.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Потім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запитайте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дитину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>: «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ми взяли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овочі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щоб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зварити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борщ?», «Як одним словом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назвати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буряк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моркву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цибулю,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картоплю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?». 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Розповідаєте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як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готують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салат: «Ось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помив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овочі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8120C3">
        <w:rPr>
          <w:rFonts w:eastAsia="Times New Roman" w:cs="Times New Roman"/>
          <w:szCs w:val="28"/>
          <w:lang w:eastAsia="ru-RU"/>
        </w:rPr>
        <w:t>для салату</w:t>
      </w:r>
      <w:proofErr w:type="gram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тепер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я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поріжу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помідори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огірки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перець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цибулю.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Яким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одним словом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їх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назвати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?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Тепер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овочі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посоли,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полий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олією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перемішай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». «Давай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приготуємо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компот.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Які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фрукти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ми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покладемо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в компот?»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Показуєте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допомагаєте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дитині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їх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назвати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потім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перепитуєте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: «Як разом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називаються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яблуко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груша, слива?».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Нагодою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розвитку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малюка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може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стати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прибирання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дорослим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шафи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8120C3">
        <w:rPr>
          <w:rFonts w:eastAsia="Times New Roman" w:cs="Times New Roman"/>
          <w:szCs w:val="28"/>
          <w:lang w:eastAsia="ru-RU"/>
        </w:rPr>
        <w:t>для посуду</w:t>
      </w:r>
      <w:proofErr w:type="gram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прання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прасування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білизни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якась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чоловіча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» робота,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наприклад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ремонт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праски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чи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електричного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дзвінка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>.</w:t>
      </w:r>
    </w:p>
    <w:p w:rsidR="00447B83" w:rsidRPr="008120C3" w:rsidRDefault="00447B83" w:rsidP="00447B83">
      <w:pPr>
        <w:spacing w:line="276" w:lineRule="auto"/>
        <w:ind w:firstLine="315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20C3">
        <w:rPr>
          <w:rFonts w:eastAsia="Times New Roman" w:cs="Times New Roman"/>
          <w:szCs w:val="28"/>
          <w:lang w:eastAsia="ru-RU"/>
        </w:rPr>
        <w:t>Спостерігаючи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беручи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участь у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праці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дитина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власному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чуттєвому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досвіді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засвоює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цілу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низку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предметів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навколишнього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оточення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їх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назви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дізнається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їх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призначення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засвоює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елементарні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120C3">
        <w:rPr>
          <w:rFonts w:eastAsia="Times New Roman" w:cs="Times New Roman"/>
          <w:szCs w:val="28"/>
          <w:lang w:eastAsia="ru-RU"/>
        </w:rPr>
        <w:t>поняття</w:t>
      </w:r>
      <w:proofErr w:type="spellEnd"/>
      <w:r w:rsidRPr="008120C3">
        <w:rPr>
          <w:rFonts w:eastAsia="Times New Roman" w:cs="Times New Roman"/>
          <w:szCs w:val="28"/>
          <w:lang w:eastAsia="ru-RU"/>
        </w:rPr>
        <w:t>.</w:t>
      </w:r>
    </w:p>
    <w:p w:rsidR="00447B83" w:rsidRPr="008120C3" w:rsidRDefault="00447B83" w:rsidP="00447B83">
      <w:pPr>
        <w:spacing w:line="276" w:lineRule="auto"/>
        <w:ind w:firstLine="315"/>
        <w:jc w:val="both"/>
        <w:rPr>
          <w:rFonts w:eastAsia="Times New Roman" w:cs="Times New Roman"/>
          <w:szCs w:val="28"/>
          <w:lang w:eastAsia="ru-RU"/>
        </w:rPr>
      </w:pPr>
      <w:r w:rsidRPr="008120C3">
        <w:rPr>
          <w:rFonts w:eastAsia="Times New Roman" w:cs="Times New Roman"/>
          <w:szCs w:val="28"/>
          <w:lang w:eastAsia="ru-RU"/>
        </w:rPr>
        <w:t> </w:t>
      </w:r>
    </w:p>
    <w:p w:rsidR="00D60D9F" w:rsidRDefault="00D60D9F"/>
    <w:sectPr w:rsidR="00D60D9F" w:rsidSect="00447B83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83"/>
    <w:rsid w:val="00447B83"/>
    <w:rsid w:val="00D6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2AA2"/>
  <w15:chartTrackingRefBased/>
  <w15:docId w15:val="{2C13E723-9057-45E3-8BDE-6680E09E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83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2506</Characters>
  <Application>Microsoft Office Word</Application>
  <DocSecurity>0</DocSecurity>
  <Lines>20</Lines>
  <Paragraphs>5</Paragraphs>
  <ScaleCrop>false</ScaleCrop>
  <Company>diakov.net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2025-02-03T12:32:00Z</dcterms:created>
  <dcterms:modified xsi:type="dcterms:W3CDTF">2025-02-03T12:39:00Z</dcterms:modified>
</cp:coreProperties>
</file>